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D5" w:rsidRDefault="00E16AD5" w:rsidP="005F0E27">
      <w:pPr>
        <w:pStyle w:val="NoSpacing"/>
        <w:jc w:val="both"/>
        <w:rPr>
          <w:b/>
          <w:sz w:val="24"/>
          <w:szCs w:val="24"/>
          <w:highlight w:val="yellow"/>
          <w:u w:val="single"/>
        </w:rPr>
      </w:pPr>
      <w:r>
        <w:rPr>
          <w:b/>
          <w:sz w:val="24"/>
          <w:szCs w:val="24"/>
          <w:highlight w:val="yellow"/>
          <w:u w:val="single"/>
        </w:rPr>
        <w:t>E&amp;M Services</w:t>
      </w:r>
    </w:p>
    <w:p w:rsidR="00E16AD5" w:rsidRDefault="00E16AD5" w:rsidP="005F0E27">
      <w:pPr>
        <w:pStyle w:val="NoSpacing"/>
        <w:jc w:val="both"/>
        <w:rPr>
          <w:b/>
          <w:sz w:val="24"/>
          <w:szCs w:val="24"/>
          <w:highlight w:val="yellow"/>
          <w:u w:val="single"/>
        </w:rPr>
      </w:pPr>
    </w:p>
    <w:p w:rsidR="00C1504D" w:rsidRPr="005F0E27" w:rsidRDefault="005F0E27" w:rsidP="005F0E27">
      <w:pPr>
        <w:pStyle w:val="NoSpacing"/>
        <w:jc w:val="both"/>
        <w:rPr>
          <w:b/>
          <w:sz w:val="24"/>
          <w:szCs w:val="24"/>
          <w:u w:val="single"/>
        </w:rPr>
      </w:pPr>
      <w:r w:rsidRPr="005F0E27">
        <w:rPr>
          <w:b/>
          <w:sz w:val="24"/>
          <w:szCs w:val="24"/>
          <w:highlight w:val="yellow"/>
          <w:u w:val="single"/>
        </w:rPr>
        <w:t>Steel Bridges</w:t>
      </w:r>
    </w:p>
    <w:p w:rsidR="005F0E27" w:rsidRPr="005F0E27" w:rsidRDefault="005F0E27" w:rsidP="005F0E27">
      <w:pPr>
        <w:pStyle w:val="NoSpacing"/>
        <w:jc w:val="both"/>
        <w:rPr>
          <w:sz w:val="24"/>
          <w:szCs w:val="24"/>
        </w:rPr>
      </w:pPr>
    </w:p>
    <w:p w:rsidR="005F0E27" w:rsidRDefault="005F0E27" w:rsidP="005F0E27">
      <w:pPr>
        <w:pStyle w:val="NoSpacing"/>
        <w:jc w:val="both"/>
        <w:rPr>
          <w:sz w:val="24"/>
          <w:szCs w:val="24"/>
        </w:rPr>
      </w:pPr>
      <w:r w:rsidRPr="005F0E27">
        <w:rPr>
          <w:sz w:val="24"/>
          <w:szCs w:val="24"/>
        </w:rPr>
        <w:t>ALPHA is the leading service provider that handles repairs on concrete and steel bridges. Engineering, operations and our inspection team all work together to arrive at the most cost effective scope of work to solve your issues.</w:t>
      </w:r>
    </w:p>
    <w:p w:rsidR="00E16AD5" w:rsidRDefault="00E16AD5" w:rsidP="005F0E27">
      <w:pPr>
        <w:pStyle w:val="NoSpacing"/>
        <w:jc w:val="both"/>
        <w:rPr>
          <w:sz w:val="24"/>
          <w:szCs w:val="24"/>
        </w:rPr>
      </w:pPr>
    </w:p>
    <w:p w:rsidR="00E16AD5" w:rsidRDefault="00E16AD5" w:rsidP="005F0E27">
      <w:pPr>
        <w:pStyle w:val="NoSpacing"/>
        <w:jc w:val="both"/>
        <w:rPr>
          <w:b/>
          <w:sz w:val="24"/>
          <w:szCs w:val="24"/>
          <w:highlight w:val="yellow"/>
          <w:u w:val="single"/>
        </w:rPr>
      </w:pPr>
      <w:r w:rsidRPr="00E16AD5">
        <w:rPr>
          <w:b/>
          <w:sz w:val="24"/>
          <w:szCs w:val="24"/>
          <w:highlight w:val="yellow"/>
          <w:u w:val="single"/>
        </w:rPr>
        <w:t>Pre-Fabricated Structure</w:t>
      </w:r>
    </w:p>
    <w:p w:rsidR="00D310BB" w:rsidRPr="00D310BB" w:rsidRDefault="00D310BB" w:rsidP="00D310BB">
      <w:pPr>
        <w:spacing w:before="100" w:beforeAutospacing="1" w:after="100" w:afterAutospacing="1" w:line="240" w:lineRule="auto"/>
        <w:jc w:val="both"/>
        <w:rPr>
          <w:sz w:val="24"/>
          <w:szCs w:val="24"/>
        </w:rPr>
      </w:pPr>
      <w:r>
        <w:rPr>
          <w:sz w:val="24"/>
          <w:szCs w:val="24"/>
        </w:rPr>
        <w:t xml:space="preserve">ALPHA </w:t>
      </w:r>
      <w:r w:rsidRPr="00D310BB">
        <w:rPr>
          <w:sz w:val="24"/>
          <w:szCs w:val="24"/>
        </w:rPr>
        <w:t xml:space="preserve">is experienced to plan, design, fabricate &amp; Install all types of </w:t>
      </w:r>
      <w:hyperlink r:id="rId5" w:history="1">
        <w:r w:rsidRPr="00D310BB">
          <w:rPr>
            <w:sz w:val="24"/>
            <w:szCs w:val="24"/>
          </w:rPr>
          <w:t>Prefabricated Structures</w:t>
        </w:r>
      </w:hyperlink>
      <w:r w:rsidRPr="00D310BB">
        <w:rPr>
          <w:sz w:val="24"/>
          <w:szCs w:val="24"/>
        </w:rPr>
        <w:t xml:space="preserve"> </w:t>
      </w:r>
      <w:proofErr w:type="gramStart"/>
      <w:r w:rsidRPr="00D310BB">
        <w:rPr>
          <w:sz w:val="24"/>
          <w:szCs w:val="24"/>
        </w:rPr>
        <w:t>We</w:t>
      </w:r>
      <w:proofErr w:type="gramEnd"/>
      <w:r w:rsidRPr="00D310BB">
        <w:rPr>
          <w:sz w:val="24"/>
          <w:szCs w:val="24"/>
        </w:rPr>
        <w:t xml:space="preserve"> provide a one stop shop for your building needs.</w:t>
      </w:r>
      <w:r>
        <w:rPr>
          <w:sz w:val="24"/>
          <w:szCs w:val="24"/>
        </w:rPr>
        <w:t xml:space="preserve"> We</w:t>
      </w:r>
      <w:r w:rsidRPr="00D310BB">
        <w:rPr>
          <w:sz w:val="24"/>
          <w:szCs w:val="24"/>
        </w:rPr>
        <w:t xml:space="preserve"> aims to </w:t>
      </w:r>
      <w:r>
        <w:rPr>
          <w:sz w:val="24"/>
          <w:szCs w:val="24"/>
        </w:rPr>
        <w:t xml:space="preserve">provide you </w:t>
      </w:r>
      <w:proofErr w:type="gramStart"/>
      <w:r>
        <w:rPr>
          <w:sz w:val="24"/>
          <w:szCs w:val="24"/>
        </w:rPr>
        <w:t>a</w:t>
      </w:r>
      <w:proofErr w:type="gramEnd"/>
      <w:r w:rsidRPr="00D310BB">
        <w:rPr>
          <w:sz w:val="24"/>
          <w:szCs w:val="24"/>
        </w:rPr>
        <w:t xml:space="preserve"> innovative, most modern and superb design and high quality construction.</w:t>
      </w:r>
      <w:r>
        <w:rPr>
          <w:sz w:val="24"/>
          <w:szCs w:val="24"/>
        </w:rPr>
        <w:t xml:space="preserve"> </w:t>
      </w:r>
      <w:r w:rsidRPr="00D310BB">
        <w:rPr>
          <w:sz w:val="24"/>
          <w:szCs w:val="24"/>
        </w:rPr>
        <w:t xml:space="preserve">Prefab system is ideally suited for large varieties of housing and building construction, including factories, </w:t>
      </w:r>
      <w:hyperlink r:id="rId6" w:history="1">
        <w:r w:rsidRPr="00D310BB">
          <w:rPr>
            <w:sz w:val="24"/>
            <w:szCs w:val="24"/>
          </w:rPr>
          <w:t>warehouses</w:t>
        </w:r>
      </w:hyperlink>
      <w:r w:rsidRPr="00D310BB">
        <w:rPr>
          <w:sz w:val="24"/>
          <w:szCs w:val="24"/>
        </w:rPr>
        <w:t>, sport halls, workshops, aircraft hangers, ship yards, office buildings, commercial showrooms, distribution centers, supermarkets, small shops, restaurants and any one, two or three story building.</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Long service life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Enhanced architectural appearance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Expandable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Easy to assemble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Designed by keeping all kinds of climatic and seismic conditions in mind</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Re-locatable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Easy to transport/Light weight</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Modular</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Multi-purpose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 Maximum usable space</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Fast Delivery &amp; Installation</w:t>
      </w:r>
    </w:p>
    <w:p w:rsidR="00D310BB" w:rsidRPr="00D310BB" w:rsidRDefault="00D310BB" w:rsidP="00D310BB">
      <w:pPr>
        <w:numPr>
          <w:ilvl w:val="0"/>
          <w:numId w:val="3"/>
        </w:numPr>
        <w:spacing w:before="100" w:beforeAutospacing="1" w:after="100" w:afterAutospacing="1" w:line="240" w:lineRule="auto"/>
        <w:jc w:val="both"/>
        <w:rPr>
          <w:sz w:val="24"/>
          <w:szCs w:val="24"/>
        </w:rPr>
      </w:pPr>
      <w:r w:rsidRPr="00D310BB">
        <w:rPr>
          <w:sz w:val="24"/>
          <w:szCs w:val="24"/>
        </w:rPr>
        <w:t>Highest Quality- Built to last</w:t>
      </w:r>
    </w:p>
    <w:p w:rsidR="00D310BB" w:rsidRPr="00D310BB" w:rsidRDefault="00D310BB" w:rsidP="00D310BB">
      <w:pPr>
        <w:spacing w:before="100" w:beforeAutospacing="1" w:after="100" w:afterAutospacing="1" w:line="240" w:lineRule="auto"/>
        <w:jc w:val="both"/>
        <w:rPr>
          <w:sz w:val="24"/>
          <w:szCs w:val="24"/>
        </w:rPr>
      </w:pPr>
      <w:r w:rsidRPr="00D310BB">
        <w:rPr>
          <w:sz w:val="24"/>
          <w:szCs w:val="24"/>
        </w:rPr>
        <w:t>Also Available Expanded Polystyrene Sheets (Any thickness) and C channels.</w:t>
      </w:r>
    </w:p>
    <w:p w:rsidR="00E16AD5" w:rsidRDefault="00E16AD5" w:rsidP="005F0E27">
      <w:pPr>
        <w:pStyle w:val="NoSpacing"/>
        <w:jc w:val="both"/>
        <w:rPr>
          <w:b/>
          <w:sz w:val="24"/>
          <w:szCs w:val="24"/>
          <w:highlight w:val="yellow"/>
          <w:u w:val="single"/>
        </w:rPr>
      </w:pPr>
      <w:r>
        <w:rPr>
          <w:b/>
          <w:sz w:val="24"/>
          <w:szCs w:val="24"/>
          <w:highlight w:val="yellow"/>
          <w:u w:val="single"/>
        </w:rPr>
        <w:t>Steel Bridges:</w:t>
      </w:r>
    </w:p>
    <w:p w:rsidR="00E16AD5" w:rsidRDefault="00E16AD5" w:rsidP="005F0E27">
      <w:pPr>
        <w:pStyle w:val="NoSpacing"/>
        <w:jc w:val="both"/>
        <w:rPr>
          <w:b/>
          <w:sz w:val="24"/>
          <w:szCs w:val="24"/>
          <w:highlight w:val="yellow"/>
          <w:u w:val="single"/>
        </w:rPr>
      </w:pPr>
    </w:p>
    <w:p w:rsidR="00E16AD5" w:rsidRDefault="00E16AD5" w:rsidP="005F0E27">
      <w:pPr>
        <w:pStyle w:val="NoSpacing"/>
        <w:jc w:val="both"/>
        <w:rPr>
          <w:b/>
          <w:sz w:val="24"/>
          <w:szCs w:val="24"/>
          <w:highlight w:val="yellow"/>
          <w:u w:val="single"/>
        </w:rPr>
      </w:pPr>
    </w:p>
    <w:p w:rsidR="00E16AD5" w:rsidRPr="00E16AD5" w:rsidRDefault="00E16AD5" w:rsidP="005F0E27">
      <w:pPr>
        <w:pStyle w:val="NoSpacing"/>
        <w:jc w:val="both"/>
        <w:rPr>
          <w:b/>
          <w:sz w:val="24"/>
          <w:szCs w:val="24"/>
          <w:highlight w:val="yellow"/>
          <w:u w:val="single"/>
        </w:rPr>
      </w:pPr>
    </w:p>
    <w:p w:rsidR="007264C7" w:rsidRDefault="007264C7" w:rsidP="005F0E27">
      <w:pPr>
        <w:pStyle w:val="NoSpacing"/>
        <w:jc w:val="both"/>
        <w:rPr>
          <w:sz w:val="24"/>
          <w:szCs w:val="24"/>
        </w:rPr>
      </w:pPr>
    </w:p>
    <w:p w:rsidR="007264C7" w:rsidRDefault="007264C7" w:rsidP="005F0E27">
      <w:pPr>
        <w:pStyle w:val="NoSpacing"/>
        <w:jc w:val="both"/>
        <w:rPr>
          <w:sz w:val="24"/>
          <w:szCs w:val="24"/>
        </w:rPr>
      </w:pPr>
      <w:r w:rsidRPr="007264C7">
        <w:rPr>
          <w:b/>
          <w:sz w:val="24"/>
          <w:szCs w:val="24"/>
          <w:highlight w:val="yellow"/>
          <w:u w:val="single"/>
        </w:rPr>
        <w:t>Annual Maintenance</w:t>
      </w:r>
      <w:r>
        <w:rPr>
          <w:sz w:val="24"/>
          <w:szCs w:val="24"/>
        </w:rPr>
        <w:t>:</w:t>
      </w:r>
    </w:p>
    <w:p w:rsidR="007264C7" w:rsidRDefault="007264C7" w:rsidP="007264C7">
      <w:pPr>
        <w:spacing w:before="100" w:beforeAutospacing="1" w:after="100" w:afterAutospacing="1" w:line="240" w:lineRule="auto"/>
        <w:jc w:val="both"/>
        <w:rPr>
          <w:sz w:val="24"/>
          <w:szCs w:val="24"/>
        </w:rPr>
      </w:pPr>
      <w:r>
        <w:rPr>
          <w:sz w:val="24"/>
          <w:szCs w:val="24"/>
        </w:rPr>
        <w:t>ALPHA</w:t>
      </w:r>
      <w:r w:rsidRPr="007264C7">
        <w:rPr>
          <w:sz w:val="24"/>
          <w:szCs w:val="24"/>
        </w:rPr>
        <w:t xml:space="preserve"> professionals undertake Operation &amp; Maintenance</w:t>
      </w:r>
      <w:r>
        <w:rPr>
          <w:sz w:val="24"/>
          <w:szCs w:val="24"/>
        </w:rPr>
        <w:t xml:space="preserve"> </w:t>
      </w:r>
      <w:r w:rsidRPr="007264C7">
        <w:rPr>
          <w:sz w:val="24"/>
          <w:szCs w:val="24"/>
        </w:rPr>
        <w:t xml:space="preserve">(O &amp; M) </w:t>
      </w:r>
      <w:r>
        <w:rPr>
          <w:sz w:val="24"/>
          <w:szCs w:val="24"/>
        </w:rPr>
        <w:t>and annual maintenance</w:t>
      </w:r>
      <w:r w:rsidRPr="007264C7">
        <w:rPr>
          <w:sz w:val="24"/>
          <w:szCs w:val="24"/>
        </w:rPr>
        <w:t xml:space="preserve"> Contracts and perform these with excellence. Provided by us are manpower, services and consumables that are widely demanded by the clients. These services are provided for the following:</w:t>
      </w:r>
    </w:p>
    <w:p w:rsidR="009929FF" w:rsidRPr="007264C7" w:rsidRDefault="009929FF" w:rsidP="007264C7">
      <w:pPr>
        <w:spacing w:before="100" w:beforeAutospacing="1" w:after="100" w:afterAutospacing="1" w:line="240" w:lineRule="auto"/>
        <w:jc w:val="both"/>
        <w:rPr>
          <w:i/>
          <w:sz w:val="24"/>
          <w:szCs w:val="24"/>
        </w:rPr>
      </w:pPr>
      <w:r w:rsidRPr="009929FF">
        <w:rPr>
          <w:i/>
          <w:sz w:val="24"/>
          <w:szCs w:val="24"/>
        </w:rPr>
        <w:lastRenderedPageBreak/>
        <w:t>Operation &amp; Maintenance</w:t>
      </w:r>
    </w:p>
    <w:p w:rsidR="007264C7" w:rsidRPr="007264C7" w:rsidRDefault="007264C7" w:rsidP="007264C7">
      <w:pPr>
        <w:numPr>
          <w:ilvl w:val="0"/>
          <w:numId w:val="1"/>
        </w:numPr>
        <w:spacing w:before="100" w:beforeAutospacing="1" w:after="100" w:afterAutospacing="1" w:line="240" w:lineRule="auto"/>
        <w:jc w:val="both"/>
        <w:rPr>
          <w:color w:val="FF0000"/>
          <w:sz w:val="24"/>
          <w:szCs w:val="24"/>
        </w:rPr>
      </w:pPr>
      <w:r w:rsidRPr="007264C7">
        <w:rPr>
          <w:color w:val="FF0000"/>
          <w:sz w:val="24"/>
          <w:szCs w:val="24"/>
        </w:rPr>
        <w:t>Water Treatment Plants (WTP)</w:t>
      </w:r>
    </w:p>
    <w:p w:rsidR="007264C7" w:rsidRPr="007264C7" w:rsidRDefault="007264C7" w:rsidP="007264C7">
      <w:pPr>
        <w:numPr>
          <w:ilvl w:val="0"/>
          <w:numId w:val="1"/>
        </w:numPr>
        <w:spacing w:before="100" w:beforeAutospacing="1" w:after="100" w:afterAutospacing="1" w:line="240" w:lineRule="auto"/>
        <w:jc w:val="both"/>
        <w:rPr>
          <w:color w:val="FF0000"/>
          <w:sz w:val="24"/>
          <w:szCs w:val="24"/>
        </w:rPr>
      </w:pPr>
      <w:r w:rsidRPr="007264C7">
        <w:rPr>
          <w:color w:val="FF0000"/>
          <w:sz w:val="24"/>
          <w:szCs w:val="24"/>
        </w:rPr>
        <w:t>Effluent Treatment Plants (ETP)</w:t>
      </w:r>
    </w:p>
    <w:p w:rsidR="007264C7" w:rsidRPr="007264C7" w:rsidRDefault="007264C7" w:rsidP="007264C7">
      <w:pPr>
        <w:numPr>
          <w:ilvl w:val="0"/>
          <w:numId w:val="1"/>
        </w:numPr>
        <w:spacing w:before="100" w:beforeAutospacing="1" w:after="100" w:afterAutospacing="1" w:line="240" w:lineRule="auto"/>
        <w:jc w:val="both"/>
        <w:rPr>
          <w:color w:val="FF0000"/>
          <w:sz w:val="24"/>
          <w:szCs w:val="24"/>
        </w:rPr>
      </w:pPr>
      <w:r w:rsidRPr="007264C7">
        <w:rPr>
          <w:color w:val="FF0000"/>
          <w:sz w:val="24"/>
          <w:szCs w:val="24"/>
        </w:rPr>
        <w:t>Sewage Treatment Plants (STP)</w:t>
      </w:r>
    </w:p>
    <w:p w:rsidR="007264C7" w:rsidRDefault="007264C7" w:rsidP="007264C7">
      <w:pPr>
        <w:numPr>
          <w:ilvl w:val="0"/>
          <w:numId w:val="1"/>
        </w:numPr>
        <w:spacing w:before="100" w:beforeAutospacing="1" w:after="100" w:afterAutospacing="1" w:line="240" w:lineRule="auto"/>
        <w:jc w:val="both"/>
        <w:rPr>
          <w:color w:val="FF0000"/>
          <w:sz w:val="24"/>
          <w:szCs w:val="24"/>
        </w:rPr>
      </w:pPr>
      <w:r w:rsidRPr="007264C7">
        <w:rPr>
          <w:color w:val="FF0000"/>
          <w:sz w:val="24"/>
          <w:szCs w:val="24"/>
        </w:rPr>
        <w:t>Utility facility operations</w:t>
      </w:r>
    </w:p>
    <w:p w:rsidR="009929FF" w:rsidRDefault="009929FF" w:rsidP="009929FF">
      <w:pPr>
        <w:spacing w:before="100" w:beforeAutospacing="1" w:after="100" w:afterAutospacing="1" w:line="240" w:lineRule="auto"/>
        <w:jc w:val="both"/>
        <w:rPr>
          <w:i/>
          <w:sz w:val="24"/>
          <w:szCs w:val="24"/>
        </w:rPr>
      </w:pPr>
      <w:r w:rsidRPr="009929FF">
        <w:rPr>
          <w:i/>
          <w:sz w:val="24"/>
          <w:szCs w:val="24"/>
        </w:rPr>
        <w:t xml:space="preserve">Annual </w:t>
      </w:r>
      <w:r>
        <w:rPr>
          <w:i/>
          <w:sz w:val="24"/>
          <w:szCs w:val="24"/>
        </w:rPr>
        <w:t>Maintenance:</w:t>
      </w:r>
    </w:p>
    <w:p w:rsidR="009929FF" w:rsidRPr="009929FF" w:rsidRDefault="009929FF" w:rsidP="009929FF">
      <w:pPr>
        <w:pStyle w:val="NoSpacing"/>
        <w:numPr>
          <w:ilvl w:val="0"/>
          <w:numId w:val="2"/>
        </w:numPr>
        <w:rPr>
          <w:sz w:val="24"/>
          <w:szCs w:val="24"/>
        </w:rPr>
      </w:pPr>
      <w:r w:rsidRPr="009929FF">
        <w:rPr>
          <w:sz w:val="24"/>
          <w:szCs w:val="24"/>
        </w:rPr>
        <w:t>Hydro-mechanical works</w:t>
      </w:r>
    </w:p>
    <w:p w:rsidR="009929FF" w:rsidRPr="009929FF" w:rsidRDefault="009929FF" w:rsidP="009929FF">
      <w:pPr>
        <w:pStyle w:val="NoSpacing"/>
        <w:numPr>
          <w:ilvl w:val="0"/>
          <w:numId w:val="2"/>
        </w:numPr>
        <w:rPr>
          <w:sz w:val="24"/>
          <w:szCs w:val="24"/>
        </w:rPr>
      </w:pPr>
      <w:r w:rsidRPr="009929FF">
        <w:rPr>
          <w:sz w:val="24"/>
          <w:szCs w:val="24"/>
        </w:rPr>
        <w:t>Electro-mechanical works</w:t>
      </w:r>
    </w:p>
    <w:p w:rsidR="009929FF" w:rsidRPr="009929FF" w:rsidRDefault="009929FF" w:rsidP="009929FF">
      <w:pPr>
        <w:pStyle w:val="NoSpacing"/>
        <w:numPr>
          <w:ilvl w:val="0"/>
          <w:numId w:val="2"/>
        </w:numPr>
        <w:rPr>
          <w:sz w:val="24"/>
          <w:szCs w:val="24"/>
        </w:rPr>
      </w:pPr>
      <w:r w:rsidRPr="009929FF">
        <w:rPr>
          <w:sz w:val="24"/>
          <w:szCs w:val="24"/>
        </w:rPr>
        <w:t>CCTV Security and fire related items</w:t>
      </w:r>
    </w:p>
    <w:p w:rsidR="009929FF" w:rsidRDefault="009929FF" w:rsidP="009929FF">
      <w:pPr>
        <w:pStyle w:val="NoSpacing"/>
        <w:numPr>
          <w:ilvl w:val="0"/>
          <w:numId w:val="2"/>
        </w:numPr>
        <w:rPr>
          <w:sz w:val="24"/>
          <w:szCs w:val="24"/>
        </w:rPr>
      </w:pPr>
      <w:r w:rsidRPr="009929FF">
        <w:rPr>
          <w:sz w:val="24"/>
          <w:szCs w:val="24"/>
        </w:rPr>
        <w:t>Substations</w:t>
      </w:r>
    </w:p>
    <w:p w:rsidR="00E16AD5" w:rsidRDefault="00E16AD5" w:rsidP="00E16AD5">
      <w:pPr>
        <w:pStyle w:val="NoSpacing"/>
        <w:rPr>
          <w:sz w:val="24"/>
          <w:szCs w:val="24"/>
        </w:rPr>
      </w:pPr>
    </w:p>
    <w:p w:rsidR="00E16AD5" w:rsidRDefault="00E16AD5" w:rsidP="00E16AD5">
      <w:pPr>
        <w:pStyle w:val="NoSpacing"/>
        <w:rPr>
          <w:b/>
          <w:sz w:val="24"/>
          <w:szCs w:val="24"/>
          <w:highlight w:val="yellow"/>
          <w:u w:val="single"/>
        </w:rPr>
      </w:pPr>
      <w:r>
        <w:rPr>
          <w:b/>
          <w:sz w:val="24"/>
          <w:szCs w:val="24"/>
          <w:highlight w:val="yellow"/>
          <w:u w:val="single"/>
        </w:rPr>
        <w:t>Capital Ma</w:t>
      </w:r>
      <w:r w:rsidRPr="00E16AD5">
        <w:rPr>
          <w:b/>
          <w:sz w:val="24"/>
          <w:szCs w:val="24"/>
          <w:highlight w:val="yellow"/>
          <w:u w:val="single"/>
        </w:rPr>
        <w:t>intenance</w:t>
      </w: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r>
        <w:rPr>
          <w:b/>
          <w:sz w:val="24"/>
          <w:szCs w:val="24"/>
          <w:highlight w:val="yellow"/>
          <w:u w:val="single"/>
        </w:rPr>
        <w:t>Stop-log gate</w:t>
      </w:r>
    </w:p>
    <w:p w:rsidR="00195AB6" w:rsidRPr="00195AB6" w:rsidRDefault="00195AB6" w:rsidP="00195AB6">
      <w:pPr>
        <w:pStyle w:val="NormalWeb"/>
        <w:jc w:val="both"/>
        <w:rPr>
          <w:rFonts w:asciiTheme="minorHAnsi" w:eastAsiaTheme="minorHAnsi" w:hAnsiTheme="minorHAnsi" w:cstheme="minorBidi"/>
        </w:rPr>
      </w:pPr>
      <w:r w:rsidRPr="00195AB6">
        <w:rPr>
          <w:rFonts w:asciiTheme="minorHAnsi" w:eastAsiaTheme="minorHAnsi" w:hAnsiTheme="minorHAnsi" w:cstheme="minorBidi"/>
        </w:rPr>
        <w:t xml:space="preserve">Our </w:t>
      </w:r>
      <w:r>
        <w:t>stop log</w:t>
      </w:r>
      <w:r w:rsidRPr="00195AB6">
        <w:rPr>
          <w:rFonts w:asciiTheme="minorHAnsi" w:eastAsiaTheme="minorHAnsi" w:hAnsiTheme="minorHAnsi" w:cstheme="minorBidi"/>
        </w:rPr>
        <w:t xml:space="preserve"> Gate’s</w:t>
      </w:r>
      <w:r>
        <w:t xml:space="preserve"> </w:t>
      </w:r>
      <w:r w:rsidRPr="00195AB6">
        <w:rPr>
          <w:rFonts w:asciiTheme="minorHAnsi" w:eastAsiaTheme="minorHAnsi" w:hAnsiTheme="minorHAnsi" w:cstheme="minorBidi"/>
        </w:rPr>
        <w:t>experienced field service technicians can help you with</w:t>
      </w:r>
      <w:r>
        <w:t xml:space="preserve"> </w:t>
      </w:r>
      <w:r w:rsidRPr="00195AB6">
        <w:rPr>
          <w:rFonts w:asciiTheme="minorHAnsi" w:eastAsiaTheme="minorHAnsi" w:hAnsiTheme="minorHAnsi" w:cstheme="minorBidi"/>
        </w:rPr>
        <w:t>repair and refurbishment projects. If you have existing,</w:t>
      </w:r>
      <w:r>
        <w:t xml:space="preserve"> </w:t>
      </w:r>
      <w:r w:rsidRPr="00195AB6">
        <w:rPr>
          <w:rFonts w:asciiTheme="minorHAnsi" w:eastAsiaTheme="minorHAnsi" w:hAnsiTheme="minorHAnsi" w:cstheme="minorBidi"/>
        </w:rPr>
        <w:t>yet serviceable gates, we can perform a retrofit that will</w:t>
      </w:r>
      <w:r>
        <w:t xml:space="preserve"> </w:t>
      </w:r>
      <w:r w:rsidRPr="00195AB6">
        <w:rPr>
          <w:rFonts w:asciiTheme="minorHAnsi" w:eastAsiaTheme="minorHAnsi" w:hAnsiTheme="minorHAnsi" w:cstheme="minorBidi"/>
        </w:rPr>
        <w:t>extend their life and durability</w:t>
      </w:r>
      <w:r>
        <w:t xml:space="preserve">. </w:t>
      </w:r>
      <w:r w:rsidRPr="00195AB6">
        <w:rPr>
          <w:rFonts w:asciiTheme="minorHAnsi" w:eastAsiaTheme="minorHAnsi" w:hAnsiTheme="minorHAnsi" w:cstheme="minorBidi"/>
        </w:rPr>
        <w:t xml:space="preserve">Bring your special requirements to our engineers who have years of experience in gate </w:t>
      </w:r>
      <w:r w:rsidR="008556F9">
        <w:rPr>
          <w:rFonts w:asciiTheme="minorHAnsi" w:eastAsiaTheme="minorHAnsi" w:hAnsiTheme="minorHAnsi" w:cstheme="minorBidi"/>
        </w:rPr>
        <w:t>services</w:t>
      </w:r>
      <w:r w:rsidRPr="00195AB6">
        <w:rPr>
          <w:rFonts w:asciiTheme="minorHAnsi" w:eastAsiaTheme="minorHAnsi" w:hAnsiTheme="minorHAnsi" w:cstheme="minorBidi"/>
        </w:rPr>
        <w:t xml:space="preserve">. </w:t>
      </w:r>
    </w:p>
    <w:p w:rsidR="00E16AD5" w:rsidRDefault="00E16AD5" w:rsidP="00E16AD5">
      <w:pPr>
        <w:pStyle w:val="NoSpacing"/>
        <w:rPr>
          <w:b/>
          <w:sz w:val="24"/>
          <w:szCs w:val="24"/>
          <w:highlight w:val="yellow"/>
          <w:u w:val="single"/>
        </w:rPr>
      </w:pPr>
      <w:r>
        <w:rPr>
          <w:b/>
          <w:sz w:val="24"/>
          <w:szCs w:val="24"/>
          <w:highlight w:val="yellow"/>
          <w:u w:val="single"/>
        </w:rPr>
        <w:t>Radial Gate</w:t>
      </w: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r>
        <w:rPr>
          <w:b/>
          <w:sz w:val="24"/>
          <w:szCs w:val="24"/>
          <w:highlight w:val="yellow"/>
          <w:u w:val="single"/>
        </w:rPr>
        <w:t>Intake Gate</w:t>
      </w: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r>
        <w:rPr>
          <w:b/>
          <w:sz w:val="24"/>
          <w:szCs w:val="24"/>
          <w:highlight w:val="yellow"/>
          <w:u w:val="single"/>
        </w:rPr>
        <w:t>Steel Liner</w:t>
      </w:r>
    </w:p>
    <w:p w:rsidR="00E16AD5" w:rsidRDefault="00E16AD5" w:rsidP="00E16AD5">
      <w:pPr>
        <w:pStyle w:val="NoSpacing"/>
        <w:rPr>
          <w:b/>
          <w:sz w:val="24"/>
          <w:szCs w:val="24"/>
          <w:highlight w:val="yellow"/>
          <w:u w:val="single"/>
        </w:rPr>
      </w:pPr>
    </w:p>
    <w:p w:rsidR="00E16AD5" w:rsidRPr="00BA44B8" w:rsidRDefault="00BA44B8" w:rsidP="00BA44B8">
      <w:pPr>
        <w:pStyle w:val="NoSpacing"/>
        <w:jc w:val="both"/>
        <w:rPr>
          <w:sz w:val="24"/>
          <w:szCs w:val="24"/>
        </w:rPr>
      </w:pPr>
      <w:r w:rsidRPr="005B0B11">
        <w:rPr>
          <w:sz w:val="24"/>
          <w:szCs w:val="24"/>
        </w:rPr>
        <w:t xml:space="preserve">We offer </w:t>
      </w:r>
      <w:r>
        <w:rPr>
          <w:rFonts w:ascii="Verdana" w:hAnsi="Verdana"/>
          <w:sz w:val="20"/>
          <w:szCs w:val="20"/>
        </w:rPr>
        <w:t xml:space="preserve">of </w:t>
      </w:r>
      <w:r w:rsidRPr="00BA44B8">
        <w:rPr>
          <w:b/>
          <w:bCs/>
          <w:sz w:val="24"/>
          <w:szCs w:val="24"/>
        </w:rPr>
        <w:t>Steel Liner Engineering Services</w:t>
      </w:r>
      <w:r w:rsidRPr="00BA44B8">
        <w:rPr>
          <w:sz w:val="24"/>
          <w:szCs w:val="24"/>
        </w:rPr>
        <w:t xml:space="preserve"> to our clients. Our engineering services are provided bearing in mind the financial constraints of the clients.</w:t>
      </w:r>
    </w:p>
    <w:p w:rsidR="00E16AD5" w:rsidRPr="00BA44B8" w:rsidRDefault="00E16AD5" w:rsidP="00BA44B8">
      <w:pPr>
        <w:pStyle w:val="NoSpacing"/>
        <w:jc w:val="both"/>
        <w:rPr>
          <w:sz w:val="24"/>
          <w:szCs w:val="24"/>
        </w:rPr>
      </w:pPr>
    </w:p>
    <w:p w:rsidR="00E16AD5" w:rsidRDefault="00E16AD5" w:rsidP="00E16AD5">
      <w:pPr>
        <w:pStyle w:val="NoSpacing"/>
        <w:rPr>
          <w:b/>
          <w:sz w:val="24"/>
          <w:szCs w:val="24"/>
          <w:highlight w:val="yellow"/>
          <w:u w:val="single"/>
        </w:rPr>
      </w:pPr>
    </w:p>
    <w:p w:rsidR="00E16AD5" w:rsidRDefault="00E16AD5" w:rsidP="00E16AD5">
      <w:pPr>
        <w:pStyle w:val="NoSpacing"/>
        <w:rPr>
          <w:b/>
          <w:sz w:val="24"/>
          <w:szCs w:val="24"/>
          <w:highlight w:val="yellow"/>
          <w:u w:val="single"/>
        </w:rPr>
      </w:pPr>
      <w:r>
        <w:rPr>
          <w:b/>
          <w:sz w:val="24"/>
          <w:szCs w:val="24"/>
          <w:highlight w:val="yellow"/>
          <w:u w:val="single"/>
        </w:rPr>
        <w:t>Penstock</w:t>
      </w:r>
    </w:p>
    <w:p w:rsidR="00DA3B42" w:rsidRPr="00E16AD5" w:rsidRDefault="00DA3B42" w:rsidP="00E16AD5">
      <w:pPr>
        <w:pStyle w:val="NoSpacing"/>
        <w:rPr>
          <w:b/>
          <w:sz w:val="24"/>
          <w:szCs w:val="24"/>
          <w:highlight w:val="yellow"/>
          <w:u w:val="single"/>
        </w:rPr>
      </w:pPr>
    </w:p>
    <w:p w:rsidR="005B0B11" w:rsidRPr="00DA3B42" w:rsidRDefault="005B0B11" w:rsidP="005B0B11">
      <w:pPr>
        <w:pStyle w:val="NoSpacing"/>
        <w:jc w:val="both"/>
        <w:rPr>
          <w:sz w:val="24"/>
          <w:szCs w:val="24"/>
        </w:rPr>
      </w:pPr>
      <w:r w:rsidRPr="005B0B11">
        <w:rPr>
          <w:sz w:val="24"/>
          <w:szCs w:val="24"/>
        </w:rPr>
        <w:lastRenderedPageBreak/>
        <w:t>We offer our clients high quality Services for the Penstock fabrication &amp; erection as per the clients requirements and as per the International Standards and with the help of the latest technology.</w:t>
      </w:r>
      <w:r w:rsidR="00DA3B42">
        <w:rPr>
          <w:sz w:val="24"/>
          <w:szCs w:val="24"/>
        </w:rPr>
        <w:t xml:space="preserve"> </w:t>
      </w:r>
      <w:r w:rsidRPr="005B0B11">
        <w:rPr>
          <w:sz w:val="24"/>
          <w:szCs w:val="24"/>
        </w:rPr>
        <w:t>Our business model of infrastructure sharing is based on building, owning, operating and maintaining passive telecom infrastructure sites capable of hos</w:t>
      </w:r>
      <w:r w:rsidR="00DA3B42">
        <w:rPr>
          <w:sz w:val="24"/>
          <w:szCs w:val="24"/>
        </w:rPr>
        <w:t>ting multiple service providers. T</w:t>
      </w:r>
      <w:r w:rsidR="00DA3B42" w:rsidRPr="005B0B11">
        <w:rPr>
          <w:sz w:val="24"/>
          <w:szCs w:val="24"/>
        </w:rPr>
        <w:t>he</w:t>
      </w:r>
      <w:r w:rsidRPr="005B0B11">
        <w:rPr>
          <w:sz w:val="24"/>
          <w:szCs w:val="24"/>
        </w:rPr>
        <w:t xml:space="preserve"> model enables the operators to convert their capital expenditure to a fixed and predictable operational expenditure allowing them to divert precious capital towards core activities.</w:t>
      </w:r>
      <w:r w:rsidR="00DA3B42">
        <w:rPr>
          <w:sz w:val="24"/>
          <w:szCs w:val="24"/>
        </w:rPr>
        <w:t xml:space="preserve"> Our services include u</w:t>
      </w:r>
      <w:r w:rsidR="00DA3B42" w:rsidRPr="00DA3B42">
        <w:rPr>
          <w:sz w:val="24"/>
          <w:szCs w:val="24"/>
        </w:rPr>
        <w:t>nder water sealing of penstock gates, surge shaft gates, draft tube gates, stop log gates and their underwater repairs.</w:t>
      </w:r>
    </w:p>
    <w:sectPr w:rsidR="005B0B11" w:rsidRPr="00DA3B42" w:rsidSect="00641C87">
      <w:pgSz w:w="12240" w:h="15840"/>
      <w:pgMar w:top="1440" w:right="116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095"/>
    <w:multiLevelType w:val="multilevel"/>
    <w:tmpl w:val="09C2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00743F"/>
    <w:multiLevelType w:val="hybridMultilevel"/>
    <w:tmpl w:val="CF50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06780"/>
    <w:multiLevelType w:val="multilevel"/>
    <w:tmpl w:val="8E5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C1504D"/>
    <w:rsid w:val="00023BE4"/>
    <w:rsid w:val="00195AB6"/>
    <w:rsid w:val="00231788"/>
    <w:rsid w:val="00555564"/>
    <w:rsid w:val="005B0B11"/>
    <w:rsid w:val="005F0E27"/>
    <w:rsid w:val="00641C87"/>
    <w:rsid w:val="007264C7"/>
    <w:rsid w:val="007E5774"/>
    <w:rsid w:val="007F6BEE"/>
    <w:rsid w:val="00854417"/>
    <w:rsid w:val="008556F9"/>
    <w:rsid w:val="009929FF"/>
    <w:rsid w:val="00B02DD8"/>
    <w:rsid w:val="00B50039"/>
    <w:rsid w:val="00BA44B8"/>
    <w:rsid w:val="00C1504D"/>
    <w:rsid w:val="00D310BB"/>
    <w:rsid w:val="00DA3B42"/>
    <w:rsid w:val="00DB6001"/>
    <w:rsid w:val="00E16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4"/>
  </w:style>
  <w:style w:type="paragraph" w:styleId="Heading2">
    <w:name w:val="heading 2"/>
    <w:basedOn w:val="Normal"/>
    <w:link w:val="Heading2Char"/>
    <w:uiPriority w:val="9"/>
    <w:qFormat/>
    <w:rsid w:val="005B0B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41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0E27"/>
    <w:pPr>
      <w:spacing w:after="0" w:line="240" w:lineRule="auto"/>
    </w:pPr>
  </w:style>
  <w:style w:type="character" w:customStyle="1" w:styleId="Heading2Char">
    <w:name w:val="Heading 2 Char"/>
    <w:basedOn w:val="DefaultParagraphFont"/>
    <w:link w:val="Heading2"/>
    <w:uiPriority w:val="9"/>
    <w:rsid w:val="005B0B1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0B11"/>
    <w:rPr>
      <w:color w:val="0000FF"/>
      <w:u w:val="single"/>
    </w:rPr>
  </w:style>
  <w:style w:type="paragraph" w:styleId="BalloonText">
    <w:name w:val="Balloon Text"/>
    <w:basedOn w:val="Normal"/>
    <w:link w:val="BalloonTextChar"/>
    <w:uiPriority w:val="99"/>
    <w:semiHidden/>
    <w:unhideWhenUsed/>
    <w:rsid w:val="005B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B11"/>
    <w:rPr>
      <w:rFonts w:ascii="Tahoma" w:hAnsi="Tahoma" w:cs="Tahoma"/>
      <w:sz w:val="16"/>
      <w:szCs w:val="16"/>
    </w:rPr>
  </w:style>
  <w:style w:type="character" w:styleId="Strong">
    <w:name w:val="Strong"/>
    <w:basedOn w:val="DefaultParagraphFont"/>
    <w:uiPriority w:val="22"/>
    <w:qFormat/>
    <w:rsid w:val="00BA44B8"/>
    <w:rPr>
      <w:b/>
      <w:bCs/>
    </w:rPr>
  </w:style>
</w:styles>
</file>

<file path=word/webSettings.xml><?xml version="1.0" encoding="utf-8"?>
<w:webSettings xmlns:r="http://schemas.openxmlformats.org/officeDocument/2006/relationships" xmlns:w="http://schemas.openxmlformats.org/wordprocessingml/2006/main">
  <w:divs>
    <w:div w:id="230315205">
      <w:bodyDiv w:val="1"/>
      <w:marLeft w:val="0"/>
      <w:marRight w:val="0"/>
      <w:marTop w:val="0"/>
      <w:marBottom w:val="0"/>
      <w:divBdr>
        <w:top w:val="none" w:sz="0" w:space="0" w:color="auto"/>
        <w:left w:val="none" w:sz="0" w:space="0" w:color="auto"/>
        <w:bottom w:val="none" w:sz="0" w:space="0" w:color="auto"/>
        <w:right w:val="none" w:sz="0" w:space="0" w:color="auto"/>
      </w:divBdr>
      <w:divsChild>
        <w:div w:id="2049792718">
          <w:marLeft w:val="0"/>
          <w:marRight w:val="0"/>
          <w:marTop w:val="0"/>
          <w:marBottom w:val="0"/>
          <w:divBdr>
            <w:top w:val="none" w:sz="0" w:space="0" w:color="auto"/>
            <w:left w:val="none" w:sz="0" w:space="0" w:color="auto"/>
            <w:bottom w:val="none" w:sz="0" w:space="0" w:color="auto"/>
            <w:right w:val="none" w:sz="0" w:space="0" w:color="auto"/>
          </w:divBdr>
        </w:div>
        <w:div w:id="914323081">
          <w:marLeft w:val="0"/>
          <w:marRight w:val="0"/>
          <w:marTop w:val="0"/>
          <w:marBottom w:val="0"/>
          <w:divBdr>
            <w:top w:val="none" w:sz="0" w:space="0" w:color="auto"/>
            <w:left w:val="none" w:sz="0" w:space="0" w:color="auto"/>
            <w:bottom w:val="none" w:sz="0" w:space="0" w:color="auto"/>
            <w:right w:val="none" w:sz="0" w:space="0" w:color="auto"/>
          </w:divBdr>
          <w:divsChild>
            <w:div w:id="11054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4212">
      <w:bodyDiv w:val="1"/>
      <w:marLeft w:val="0"/>
      <w:marRight w:val="0"/>
      <w:marTop w:val="0"/>
      <w:marBottom w:val="0"/>
      <w:divBdr>
        <w:top w:val="none" w:sz="0" w:space="0" w:color="auto"/>
        <w:left w:val="none" w:sz="0" w:space="0" w:color="auto"/>
        <w:bottom w:val="none" w:sz="0" w:space="0" w:color="auto"/>
        <w:right w:val="none" w:sz="0" w:space="0" w:color="auto"/>
      </w:divBdr>
    </w:div>
    <w:div w:id="838154788">
      <w:bodyDiv w:val="1"/>
      <w:marLeft w:val="0"/>
      <w:marRight w:val="0"/>
      <w:marTop w:val="0"/>
      <w:marBottom w:val="0"/>
      <w:divBdr>
        <w:top w:val="none" w:sz="0" w:space="0" w:color="auto"/>
        <w:left w:val="none" w:sz="0" w:space="0" w:color="auto"/>
        <w:bottom w:val="none" w:sz="0" w:space="0" w:color="auto"/>
        <w:right w:val="none" w:sz="0" w:space="0" w:color="auto"/>
      </w:divBdr>
      <w:divsChild>
        <w:div w:id="122429997">
          <w:marLeft w:val="0"/>
          <w:marRight w:val="0"/>
          <w:marTop w:val="0"/>
          <w:marBottom w:val="0"/>
          <w:divBdr>
            <w:top w:val="none" w:sz="0" w:space="0" w:color="auto"/>
            <w:left w:val="none" w:sz="0" w:space="0" w:color="auto"/>
            <w:bottom w:val="none" w:sz="0" w:space="0" w:color="auto"/>
            <w:right w:val="none" w:sz="0" w:space="0" w:color="auto"/>
          </w:divBdr>
        </w:div>
      </w:divsChild>
    </w:div>
    <w:div w:id="1028799771">
      <w:bodyDiv w:val="1"/>
      <w:marLeft w:val="0"/>
      <w:marRight w:val="0"/>
      <w:marTop w:val="0"/>
      <w:marBottom w:val="0"/>
      <w:divBdr>
        <w:top w:val="none" w:sz="0" w:space="0" w:color="auto"/>
        <w:left w:val="none" w:sz="0" w:space="0" w:color="auto"/>
        <w:bottom w:val="none" w:sz="0" w:space="0" w:color="auto"/>
        <w:right w:val="none" w:sz="0" w:space="0" w:color="auto"/>
      </w:divBdr>
    </w:div>
    <w:div w:id="1094277284">
      <w:bodyDiv w:val="1"/>
      <w:marLeft w:val="0"/>
      <w:marRight w:val="0"/>
      <w:marTop w:val="0"/>
      <w:marBottom w:val="0"/>
      <w:divBdr>
        <w:top w:val="none" w:sz="0" w:space="0" w:color="auto"/>
        <w:left w:val="none" w:sz="0" w:space="0" w:color="auto"/>
        <w:bottom w:val="none" w:sz="0" w:space="0" w:color="auto"/>
        <w:right w:val="none" w:sz="0" w:space="0" w:color="auto"/>
      </w:divBdr>
      <w:divsChild>
        <w:div w:id="653875876">
          <w:marLeft w:val="0"/>
          <w:marRight w:val="0"/>
          <w:marTop w:val="0"/>
          <w:marBottom w:val="0"/>
          <w:divBdr>
            <w:top w:val="none" w:sz="0" w:space="0" w:color="auto"/>
            <w:left w:val="none" w:sz="0" w:space="0" w:color="auto"/>
            <w:bottom w:val="none" w:sz="0" w:space="0" w:color="auto"/>
            <w:right w:val="none" w:sz="0" w:space="0" w:color="auto"/>
          </w:divBdr>
          <w:divsChild>
            <w:div w:id="1073619331">
              <w:marLeft w:val="0"/>
              <w:marRight w:val="0"/>
              <w:marTop w:val="0"/>
              <w:marBottom w:val="0"/>
              <w:divBdr>
                <w:top w:val="none" w:sz="0" w:space="0" w:color="auto"/>
                <w:left w:val="none" w:sz="0" w:space="0" w:color="auto"/>
                <w:bottom w:val="none" w:sz="0" w:space="0" w:color="auto"/>
                <w:right w:val="none" w:sz="0" w:space="0" w:color="auto"/>
              </w:divBdr>
              <w:divsChild>
                <w:div w:id="404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000">
          <w:marLeft w:val="0"/>
          <w:marRight w:val="0"/>
          <w:marTop w:val="0"/>
          <w:marBottom w:val="0"/>
          <w:divBdr>
            <w:top w:val="none" w:sz="0" w:space="0" w:color="auto"/>
            <w:left w:val="none" w:sz="0" w:space="0" w:color="auto"/>
            <w:bottom w:val="none" w:sz="0" w:space="0" w:color="auto"/>
            <w:right w:val="none" w:sz="0" w:space="0" w:color="auto"/>
          </w:divBdr>
          <w:divsChild>
            <w:div w:id="908344450">
              <w:marLeft w:val="0"/>
              <w:marRight w:val="0"/>
              <w:marTop w:val="0"/>
              <w:marBottom w:val="0"/>
              <w:divBdr>
                <w:top w:val="none" w:sz="0" w:space="0" w:color="auto"/>
                <w:left w:val="none" w:sz="0" w:space="0" w:color="auto"/>
                <w:bottom w:val="none" w:sz="0" w:space="0" w:color="auto"/>
                <w:right w:val="none" w:sz="0" w:space="0" w:color="auto"/>
              </w:divBdr>
              <w:divsChild>
                <w:div w:id="1478765570">
                  <w:marLeft w:val="0"/>
                  <w:marRight w:val="0"/>
                  <w:marTop w:val="0"/>
                  <w:marBottom w:val="0"/>
                  <w:divBdr>
                    <w:top w:val="none" w:sz="0" w:space="0" w:color="auto"/>
                    <w:left w:val="none" w:sz="0" w:space="0" w:color="auto"/>
                    <w:bottom w:val="none" w:sz="0" w:space="0" w:color="auto"/>
                    <w:right w:val="none" w:sz="0" w:space="0" w:color="auto"/>
                  </w:divBdr>
                </w:div>
                <w:div w:id="1059403053">
                  <w:marLeft w:val="0"/>
                  <w:marRight w:val="0"/>
                  <w:marTop w:val="0"/>
                  <w:marBottom w:val="0"/>
                  <w:divBdr>
                    <w:top w:val="none" w:sz="0" w:space="0" w:color="auto"/>
                    <w:left w:val="none" w:sz="0" w:space="0" w:color="auto"/>
                    <w:bottom w:val="none" w:sz="0" w:space="0" w:color="auto"/>
                    <w:right w:val="none" w:sz="0" w:space="0" w:color="auto"/>
                  </w:divBdr>
                  <w:divsChild>
                    <w:div w:id="2113628750">
                      <w:marLeft w:val="0"/>
                      <w:marRight w:val="0"/>
                      <w:marTop w:val="0"/>
                      <w:marBottom w:val="0"/>
                      <w:divBdr>
                        <w:top w:val="none" w:sz="0" w:space="0" w:color="auto"/>
                        <w:left w:val="none" w:sz="0" w:space="0" w:color="auto"/>
                        <w:bottom w:val="none" w:sz="0" w:space="0" w:color="auto"/>
                        <w:right w:val="none" w:sz="0" w:space="0" w:color="auto"/>
                      </w:divBdr>
                      <w:divsChild>
                        <w:div w:id="1507670300">
                          <w:marLeft w:val="0"/>
                          <w:marRight w:val="0"/>
                          <w:marTop w:val="0"/>
                          <w:marBottom w:val="0"/>
                          <w:divBdr>
                            <w:top w:val="none" w:sz="0" w:space="0" w:color="auto"/>
                            <w:left w:val="none" w:sz="0" w:space="0" w:color="auto"/>
                            <w:bottom w:val="none" w:sz="0" w:space="0" w:color="auto"/>
                            <w:right w:val="none" w:sz="0" w:space="0" w:color="auto"/>
                          </w:divBdr>
                        </w:div>
                      </w:divsChild>
                    </w:div>
                    <w:div w:id="1220558777">
                      <w:marLeft w:val="0"/>
                      <w:marRight w:val="0"/>
                      <w:marTop w:val="0"/>
                      <w:marBottom w:val="0"/>
                      <w:divBdr>
                        <w:top w:val="none" w:sz="0" w:space="0" w:color="auto"/>
                        <w:left w:val="none" w:sz="0" w:space="0" w:color="auto"/>
                        <w:bottom w:val="none" w:sz="0" w:space="0" w:color="auto"/>
                        <w:right w:val="none" w:sz="0" w:space="0" w:color="auto"/>
                      </w:divBdr>
                      <w:divsChild>
                        <w:div w:id="13827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8274">
      <w:bodyDiv w:val="1"/>
      <w:marLeft w:val="0"/>
      <w:marRight w:val="0"/>
      <w:marTop w:val="0"/>
      <w:marBottom w:val="0"/>
      <w:divBdr>
        <w:top w:val="none" w:sz="0" w:space="0" w:color="auto"/>
        <w:left w:val="none" w:sz="0" w:space="0" w:color="auto"/>
        <w:bottom w:val="none" w:sz="0" w:space="0" w:color="auto"/>
        <w:right w:val="none" w:sz="0" w:space="0" w:color="auto"/>
      </w:divBdr>
      <w:divsChild>
        <w:div w:id="1769305987">
          <w:marLeft w:val="0"/>
          <w:marRight w:val="0"/>
          <w:marTop w:val="0"/>
          <w:marBottom w:val="0"/>
          <w:divBdr>
            <w:top w:val="none" w:sz="0" w:space="0" w:color="auto"/>
            <w:left w:val="none" w:sz="0" w:space="0" w:color="auto"/>
            <w:bottom w:val="none" w:sz="0" w:space="0" w:color="auto"/>
            <w:right w:val="none" w:sz="0" w:space="0" w:color="auto"/>
          </w:divBdr>
        </w:div>
        <w:div w:id="130632863">
          <w:marLeft w:val="0"/>
          <w:marRight w:val="0"/>
          <w:marTop w:val="0"/>
          <w:marBottom w:val="0"/>
          <w:divBdr>
            <w:top w:val="none" w:sz="0" w:space="0" w:color="auto"/>
            <w:left w:val="none" w:sz="0" w:space="0" w:color="auto"/>
            <w:bottom w:val="none" w:sz="0" w:space="0" w:color="auto"/>
            <w:right w:val="none" w:sz="0" w:space="0" w:color="auto"/>
          </w:divBdr>
        </w:div>
        <w:div w:id="91362522">
          <w:marLeft w:val="0"/>
          <w:marRight w:val="0"/>
          <w:marTop w:val="0"/>
          <w:marBottom w:val="0"/>
          <w:divBdr>
            <w:top w:val="none" w:sz="0" w:space="0" w:color="auto"/>
            <w:left w:val="none" w:sz="0" w:space="0" w:color="auto"/>
            <w:bottom w:val="none" w:sz="0" w:space="0" w:color="auto"/>
            <w:right w:val="none" w:sz="0" w:space="0" w:color="auto"/>
          </w:divBdr>
        </w:div>
        <w:div w:id="96754817">
          <w:marLeft w:val="0"/>
          <w:marRight w:val="0"/>
          <w:marTop w:val="0"/>
          <w:marBottom w:val="0"/>
          <w:divBdr>
            <w:top w:val="none" w:sz="0" w:space="0" w:color="auto"/>
            <w:left w:val="none" w:sz="0" w:space="0" w:color="auto"/>
            <w:bottom w:val="none" w:sz="0" w:space="0" w:color="auto"/>
            <w:right w:val="none" w:sz="0" w:space="0" w:color="auto"/>
          </w:divBdr>
        </w:div>
        <w:div w:id="1495952107">
          <w:marLeft w:val="0"/>
          <w:marRight w:val="0"/>
          <w:marTop w:val="0"/>
          <w:marBottom w:val="0"/>
          <w:divBdr>
            <w:top w:val="none" w:sz="0" w:space="0" w:color="auto"/>
            <w:left w:val="none" w:sz="0" w:space="0" w:color="auto"/>
            <w:bottom w:val="none" w:sz="0" w:space="0" w:color="auto"/>
            <w:right w:val="none" w:sz="0" w:space="0" w:color="auto"/>
          </w:divBdr>
        </w:div>
      </w:divsChild>
    </w:div>
    <w:div w:id="21171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gue-engineering.com/warehouses/" TargetMode="External"/><Relationship Id="rId5" Type="http://schemas.openxmlformats.org/officeDocument/2006/relationships/hyperlink" Target="http://vogue-engineering.com/prefabricated-struct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sonika</dc:creator>
  <cp:lastModifiedBy>sonika</cp:lastModifiedBy>
  <cp:revision>10</cp:revision>
  <dcterms:created xsi:type="dcterms:W3CDTF">2016-07-20T05:40:00Z</dcterms:created>
  <dcterms:modified xsi:type="dcterms:W3CDTF">2016-08-01T09:14:00Z</dcterms:modified>
</cp:coreProperties>
</file>